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E57BF" w14:textId="77777777" w:rsidR="00897A67" w:rsidRDefault="00897A67" w:rsidP="00897A67">
      <w:pPr>
        <w:pStyle w:val="NormalnyWeb"/>
        <w:shd w:val="clear" w:color="auto" w:fill="FFFFFF"/>
        <w:spacing w:after="0" w:line="232" w:lineRule="atLeast"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3D79D0F" wp14:editId="09F8C648">
            <wp:simplePos x="0" y="0"/>
            <wp:positionH relativeFrom="page">
              <wp:align>right</wp:align>
            </wp:positionH>
            <wp:positionV relativeFrom="paragraph">
              <wp:posOffset>-890270</wp:posOffset>
            </wp:positionV>
            <wp:extent cx="7543571" cy="10661779"/>
            <wp:effectExtent l="0" t="0" r="635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tka_u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571" cy="10661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alibri" w:hAnsi="Calibri" w:cs="Calibri"/>
          <w:color w:val="000000"/>
        </w:rPr>
        <w:t>Świętochłowice, dnia 17.01.2020 r.</w:t>
      </w:r>
    </w:p>
    <w:p w14:paraId="7AA906BC" w14:textId="77777777" w:rsidR="00897A67" w:rsidRDefault="00897A67" w:rsidP="00897A67">
      <w:pPr>
        <w:pStyle w:val="NormalnyWeb"/>
        <w:shd w:val="clear" w:color="auto" w:fill="FFFFFF"/>
        <w:spacing w:after="0" w:line="232" w:lineRule="atLeast"/>
        <w:jc w:val="center"/>
      </w:pPr>
      <w:r>
        <w:rPr>
          <w:rFonts w:ascii="Calibri" w:hAnsi="Calibri" w:cs="Calibri"/>
          <w:color w:val="000000"/>
        </w:rPr>
        <w:t>ANKIETA</w:t>
      </w:r>
    </w:p>
    <w:p w14:paraId="41745E05" w14:textId="77777777" w:rsidR="00897A67" w:rsidRDefault="00897A67" w:rsidP="00897A67">
      <w:pPr>
        <w:pStyle w:val="NormalnyWeb"/>
        <w:shd w:val="clear" w:color="auto" w:fill="FFFFFF"/>
        <w:spacing w:after="159" w:line="256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Gmina Świętochłowice zaprasza do konsultacji społecznych w związku z planowaną realizacją projektu pn. „Poprawa efektywności energetycznej oświetlenia w wybranych rejonach miasta Świętochłowice” realizowanego w ramach Regionalnego Programu Operacyjnego Województwa Śląskiego na lata 2014-2020, Oś priorytetowa 4. Efektywność energetyczna, odnawialne źródła energii i gospodarka niskoemisyjna Działanie 4.5. Niskoemisyjny transport miejski oraz efektywne oświetlenie Poddziałanie: 4.5.1. Niskoemisyjny transport miejski oraz efektywne oświetlenie – ZIT, nabór nr RPSL.04.05.01-IZ.01-24-353/19.</w:t>
      </w:r>
    </w:p>
    <w:p w14:paraId="2847CC3F" w14:textId="77777777" w:rsidR="00897A67" w:rsidRDefault="00897A67" w:rsidP="00897A67">
      <w:pPr>
        <w:pStyle w:val="NormalnyWeb"/>
        <w:shd w:val="clear" w:color="auto" w:fill="F0F1F4"/>
        <w:spacing w:before="238" w:beforeAutospacing="0" w:after="238"/>
        <w:jc w:val="both"/>
      </w:pPr>
      <w:r>
        <w:rPr>
          <w:rFonts w:ascii="Calibri" w:hAnsi="Calibri" w:cs="Calibri"/>
          <w:color w:val="000000"/>
          <w:sz w:val="22"/>
          <w:szCs w:val="22"/>
        </w:rPr>
        <w:t>Przedmiotem projektu jest wymiana oświetlenia ulicznego na terenie Gminy Świętochłowice docelowo w 69 lokalizacjach. Zakres prac obejmuje demontaż istniejących opraw sodowych na efektywne energetycznie oprawy typu LED. Łącznie w ramach projektu zamontowanych zostanie 632 szt. nowych opraw. Zakres projektu przyczyni się do: - Poprawy stanu technicznego urządzeń oświetleniowych, zmniejszenia energochłonności oświetlenia (obniżenie wysokości opłat z tytułu pobranej energii elektrycznej i świadczonych usług dystrybucyjnych) - Ograniczenie nakładów - kosztów utrzymania oświetlenia przez Gminę Świętochłowice - Zmniejszenie emisji do środowiska CO2 - Poprawy bezpieczeństwa użytkowania ciągów drogowych objętych projektem. Głównym kryterium modernizacji oświetlenia w obrębie wybranych w ramach projektu ulic w Gminie Świętochłowice jest poprawa jego efektywności energetycznej. Zarządcą powstałej infrastruktury będzie Gmina Świętochłowice.</w:t>
      </w:r>
    </w:p>
    <w:p w14:paraId="65734BF9" w14:textId="069469A5" w:rsidR="00897A67" w:rsidRDefault="00897A67" w:rsidP="00897A67">
      <w:pPr>
        <w:pStyle w:val="NormalnyWeb"/>
        <w:shd w:val="clear" w:color="auto" w:fill="FFFFFF"/>
        <w:spacing w:after="0" w:line="276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W związku z powyższym, proszę o odpowiedź na następujące pytanie: Czy uważa Pan/Pani, że</w:t>
      </w:r>
      <w:r w:rsidR="00C56461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realizacja ww. Projektu jest zasadna? </w:t>
      </w:r>
    </w:p>
    <w:p w14:paraId="13368D6A" w14:textId="1D44A7D1" w:rsidR="00897A67" w:rsidRDefault="00C56461" w:rsidP="00C56461">
      <w:pPr>
        <w:pStyle w:val="NormalnyWeb"/>
        <w:shd w:val="clear" w:color="auto" w:fill="FFFFFF"/>
        <w:spacing w:after="0" w:line="232" w:lineRule="atLeast"/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4C6DE" wp14:editId="765DCAB6">
                <wp:simplePos x="0" y="0"/>
                <wp:positionH relativeFrom="column">
                  <wp:posOffset>271780</wp:posOffset>
                </wp:positionH>
                <wp:positionV relativeFrom="paragraph">
                  <wp:posOffset>188595</wp:posOffset>
                </wp:positionV>
                <wp:extent cx="276225" cy="2190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67F564" id="Prostokąt 2" o:spid="_x0000_s1026" style="position:absolute;margin-left:21.4pt;margin-top:14.85pt;width:21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" fillcolor="white [3212]" strokecolor="#1f3763 [1604]" strokeweight="1pt"/>
            </w:pict>
          </mc:Fallback>
        </mc:AlternateContent>
      </w: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B82BC" wp14:editId="02F46F48">
                <wp:simplePos x="0" y="0"/>
                <wp:positionH relativeFrom="column">
                  <wp:posOffset>1133475</wp:posOffset>
                </wp:positionH>
                <wp:positionV relativeFrom="paragraph">
                  <wp:posOffset>189865</wp:posOffset>
                </wp:positionV>
                <wp:extent cx="276225" cy="2190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5FD30E" id="Prostokąt 3" o:spid="_x0000_s1026" style="position:absolute;margin-left:89.25pt;margin-top:14.95pt;width:21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" fillcolor="white [3212]" strokecolor="#1f3763 [1604]" strokeweight="1pt"/>
            </w:pict>
          </mc:Fallback>
        </mc:AlternateContent>
      </w:r>
      <w:r w:rsidR="00897A67">
        <w:rPr>
          <w:rFonts w:ascii="Calibri" w:hAnsi="Calibri" w:cs="Calibri"/>
          <w:color w:val="000000"/>
        </w:rPr>
        <w:t xml:space="preserve">TAK </w:t>
      </w:r>
      <w:r w:rsidR="004C76BE">
        <w:rPr>
          <w:rFonts w:ascii="Calibri" w:hAnsi="Calibri" w:cs="Calibri"/>
          <w:color w:val="000000"/>
        </w:rPr>
        <w:tab/>
      </w:r>
      <w:r w:rsidR="004C76BE">
        <w:rPr>
          <w:rFonts w:ascii="Calibri" w:hAnsi="Calibri" w:cs="Calibri"/>
          <w:color w:val="000000"/>
        </w:rPr>
        <w:tab/>
      </w:r>
      <w:r w:rsidR="00897A67">
        <w:rPr>
          <w:rFonts w:ascii="Calibri" w:hAnsi="Calibri" w:cs="Calibri"/>
          <w:color w:val="000000"/>
        </w:rPr>
        <w:t>NIE</w:t>
      </w:r>
    </w:p>
    <w:p w14:paraId="53A85FB5" w14:textId="77777777" w:rsidR="00C56461" w:rsidRDefault="00C56461" w:rsidP="00897A67">
      <w:pPr>
        <w:pStyle w:val="NormalnyWeb"/>
        <w:shd w:val="clear" w:color="auto" w:fill="FFFFFF"/>
        <w:spacing w:after="0" w:line="232" w:lineRule="atLeast"/>
        <w:rPr>
          <w:rFonts w:ascii="Calibri" w:hAnsi="Calibri" w:cs="Calibri"/>
          <w:color w:val="000000"/>
        </w:rPr>
      </w:pPr>
    </w:p>
    <w:p w14:paraId="4391B4D8" w14:textId="073692BF" w:rsidR="00897A67" w:rsidRDefault="00897A67" w:rsidP="00897A67">
      <w:pPr>
        <w:pStyle w:val="NormalnyWeb"/>
        <w:shd w:val="clear" w:color="auto" w:fill="FFFFFF"/>
        <w:spacing w:after="0" w:line="232" w:lineRule="atLeast"/>
      </w:pPr>
      <w:r>
        <w:rPr>
          <w:rFonts w:ascii="Calibri" w:hAnsi="Calibri" w:cs="Calibri"/>
          <w:color w:val="000000"/>
        </w:rPr>
        <w:t>Uzasadnienie:</w:t>
      </w:r>
    </w:p>
    <w:p w14:paraId="47D3ABD1" w14:textId="77777777" w:rsidR="00F63DB6" w:rsidRDefault="00F63DB6" w:rsidP="00897A67">
      <w:pPr>
        <w:pStyle w:val="NormalnyWeb"/>
        <w:shd w:val="clear" w:color="auto" w:fill="FFFFFF"/>
        <w:spacing w:after="0" w:line="232" w:lineRule="atLeast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73599A" w14:textId="77777777" w:rsidR="00897A67" w:rsidRPr="00F63DB6" w:rsidRDefault="00897A67" w:rsidP="00F63DB6">
      <w:pPr>
        <w:pStyle w:val="NormalnyWeb"/>
        <w:shd w:val="clear" w:color="auto" w:fill="FFFFFF"/>
        <w:spacing w:after="0" w:line="232" w:lineRule="atLeast"/>
        <w:jc w:val="both"/>
      </w:pPr>
      <w:r w:rsidRPr="00F63DB6">
        <w:rPr>
          <w:rFonts w:ascii="Calibri" w:hAnsi="Calibri" w:cs="Calibri"/>
          <w:sz w:val="22"/>
          <w:szCs w:val="22"/>
        </w:rPr>
        <w:t>Wypełnioną ankietę można składać w budynku Urzędu Miejskiego w Świętochłowicach przy</w:t>
      </w:r>
      <w:r w:rsidR="00F63DB6" w:rsidRPr="00F63DB6">
        <w:rPr>
          <w:rFonts w:ascii="Calibri" w:hAnsi="Calibri" w:cs="Calibri"/>
          <w:sz w:val="22"/>
          <w:szCs w:val="22"/>
        </w:rPr>
        <w:t> </w:t>
      </w:r>
      <w:r w:rsidRPr="00F63DB6">
        <w:rPr>
          <w:rFonts w:ascii="Calibri" w:hAnsi="Calibri" w:cs="Calibri"/>
          <w:sz w:val="22"/>
          <w:szCs w:val="22"/>
        </w:rPr>
        <w:t>ul.</w:t>
      </w:r>
      <w:r w:rsidR="00F63DB6" w:rsidRPr="00F63DB6">
        <w:rPr>
          <w:rFonts w:ascii="Calibri" w:hAnsi="Calibri" w:cs="Calibri"/>
          <w:sz w:val="22"/>
          <w:szCs w:val="22"/>
        </w:rPr>
        <w:t> K</w:t>
      </w:r>
      <w:r w:rsidRPr="00F63DB6">
        <w:rPr>
          <w:rFonts w:ascii="Calibri" w:hAnsi="Calibri" w:cs="Calibri"/>
          <w:sz w:val="22"/>
          <w:szCs w:val="22"/>
        </w:rPr>
        <w:t xml:space="preserve">atowickiej 54, w Kancelarii Ogólnej lub elektronicznie przesłać na adres: </w:t>
      </w:r>
      <w:hyperlink r:id="rId5" w:history="1">
        <w:r w:rsidRPr="00F63DB6">
          <w:rPr>
            <w:rStyle w:val="Hipercze"/>
            <w:rFonts w:ascii="Calibri" w:hAnsi="Calibri" w:cs="Calibri"/>
            <w:color w:val="auto"/>
            <w:sz w:val="22"/>
            <w:szCs w:val="22"/>
          </w:rPr>
          <w:t>dm@swietochlowice.pl</w:t>
        </w:r>
      </w:hyperlink>
      <w:r w:rsidRPr="00F63DB6">
        <w:rPr>
          <w:rFonts w:ascii="Calibri" w:hAnsi="Calibri" w:cs="Calibri"/>
          <w:sz w:val="22"/>
          <w:szCs w:val="22"/>
        </w:rPr>
        <w:t xml:space="preserve"> w terminie od 20.01.2020 r. do 24.01.2020 r. Ankiety złożone lub przesłane po</w:t>
      </w:r>
      <w:r w:rsidR="00F63DB6" w:rsidRPr="00F63DB6">
        <w:rPr>
          <w:rFonts w:ascii="Calibri" w:hAnsi="Calibri" w:cs="Calibri"/>
          <w:sz w:val="22"/>
          <w:szCs w:val="22"/>
        </w:rPr>
        <w:t> </w:t>
      </w:r>
      <w:r w:rsidRPr="00F63DB6">
        <w:rPr>
          <w:rFonts w:ascii="Calibri" w:hAnsi="Calibri" w:cs="Calibri"/>
          <w:sz w:val="22"/>
          <w:szCs w:val="22"/>
        </w:rPr>
        <w:t>wskazanym terminie oraz nie zawierające uzasadnienia pozostaną bez rozpatrzenia.</w:t>
      </w:r>
    </w:p>
    <w:p w14:paraId="4A413945" w14:textId="77777777" w:rsidR="005C0C25" w:rsidRDefault="005C0C25"/>
    <w:sectPr w:rsidR="005C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67"/>
    <w:rsid w:val="000A154C"/>
    <w:rsid w:val="00402D16"/>
    <w:rsid w:val="004C76BE"/>
    <w:rsid w:val="005C0C25"/>
    <w:rsid w:val="00897A67"/>
    <w:rsid w:val="00B91197"/>
    <w:rsid w:val="00C56461"/>
    <w:rsid w:val="00F6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725E"/>
  <w15:chartTrackingRefBased/>
  <w15:docId w15:val="{A0E985F9-F9F8-4173-AC2B-34918C2A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7A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3DB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3D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63D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@swietochlowice.p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Tomczyk</dc:creator>
  <cp:keywords/>
  <dc:description/>
  <cp:lastModifiedBy>Adrian Blondzik</cp:lastModifiedBy>
  <cp:revision>3</cp:revision>
  <cp:lastPrinted>2020-01-17T15:03:00Z</cp:lastPrinted>
  <dcterms:created xsi:type="dcterms:W3CDTF">2020-01-17T14:42:00Z</dcterms:created>
  <dcterms:modified xsi:type="dcterms:W3CDTF">2020-01-17T15:17:00Z</dcterms:modified>
</cp:coreProperties>
</file>